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1134" w:type="dxa"/>
        <w:tblLook w:val="01E0" w:firstRow="1" w:lastRow="1" w:firstColumn="1" w:lastColumn="1" w:noHBand="0" w:noVBand="0"/>
      </w:tblPr>
      <w:tblGrid>
        <w:gridCol w:w="5245"/>
        <w:gridCol w:w="5670"/>
      </w:tblGrid>
      <w:tr w:rsidR="00A05B8B" w:rsidRPr="00A05B8B" w:rsidTr="00A05B8B">
        <w:tc>
          <w:tcPr>
            <w:tcW w:w="5245" w:type="dxa"/>
          </w:tcPr>
          <w:p w:rsidR="006B4CD8" w:rsidRPr="00A05B8B" w:rsidRDefault="006B4CD8" w:rsidP="00EB2AA1">
            <w:pPr>
              <w:spacing w:after="0" w:line="240" w:lineRule="auto"/>
              <w:jc w:val="center"/>
              <w:rPr>
                <w:rFonts w:cs="Times New Roman"/>
                <w:b/>
                <w:color w:val="000000" w:themeColor="text1"/>
                <w:spacing w:val="-10"/>
                <w:sz w:val="28"/>
                <w:szCs w:val="28"/>
              </w:rPr>
            </w:pPr>
            <w:r w:rsidRPr="00A05B8B">
              <w:rPr>
                <w:rFonts w:cs="Times New Roman"/>
                <w:b/>
                <w:color w:val="000000" w:themeColor="text1"/>
                <w:sz w:val="28"/>
                <w:szCs w:val="28"/>
              </w:rPr>
              <w:t xml:space="preserve">BAN ĐAI DIỆN CHA MẸ HỌC SINH </w:t>
            </w:r>
            <w:r w:rsidRPr="00A05B8B">
              <w:rPr>
                <w:rFonts w:cs="Times New Roman"/>
                <w:b/>
                <w:color w:val="000000" w:themeColor="text1"/>
                <w:spacing w:val="-10"/>
                <w:sz w:val="28"/>
                <w:szCs w:val="28"/>
              </w:rPr>
              <w:t>TRƯỜNG MẦM NON AN THƯỢNG</w:t>
            </w:r>
          </w:p>
          <w:p w:rsidR="006B4CD8" w:rsidRPr="00A05B8B" w:rsidRDefault="006B4CD8" w:rsidP="006B4CD8">
            <w:pPr>
              <w:spacing w:after="0" w:line="276" w:lineRule="auto"/>
              <w:jc w:val="center"/>
              <w:rPr>
                <w:rFonts w:cs="Times New Roman"/>
                <w:color w:val="000000" w:themeColor="text1"/>
                <w:sz w:val="28"/>
                <w:szCs w:val="28"/>
              </w:rPr>
            </w:pPr>
            <w:r w:rsidRPr="00A05B8B">
              <w:rPr>
                <w:rFonts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70B8C7D9" wp14:editId="7BD7CC0F">
                      <wp:simplePos x="0" y="0"/>
                      <wp:positionH relativeFrom="column">
                        <wp:posOffset>777875</wp:posOffset>
                      </wp:positionH>
                      <wp:positionV relativeFrom="paragraph">
                        <wp:posOffset>5715</wp:posOffset>
                      </wp:positionV>
                      <wp:extent cx="11430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AD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5pt" to="1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"/>
                  </w:pict>
                </mc:Fallback>
              </mc:AlternateContent>
            </w:r>
            <w:r w:rsidRPr="00A05B8B">
              <w:rPr>
                <w:rFonts w:cs="Times New Roman"/>
                <w:color w:val="000000" w:themeColor="text1"/>
                <w:sz w:val="28"/>
                <w:szCs w:val="28"/>
              </w:rPr>
              <w:t xml:space="preserve"> </w:t>
            </w:r>
          </w:p>
          <w:p w:rsidR="006B4CD8" w:rsidRPr="00A05B8B" w:rsidRDefault="006B4CD8" w:rsidP="006B4CD8">
            <w:pPr>
              <w:spacing w:after="0" w:line="276" w:lineRule="auto"/>
              <w:jc w:val="center"/>
              <w:rPr>
                <w:rFonts w:cs="Times New Roman"/>
                <w:color w:val="000000" w:themeColor="text1"/>
                <w:sz w:val="28"/>
                <w:szCs w:val="28"/>
              </w:rPr>
            </w:pPr>
            <w:r w:rsidRPr="00A05B8B">
              <w:rPr>
                <w:rFonts w:cs="Times New Roman"/>
                <w:color w:val="000000" w:themeColor="text1"/>
                <w:sz w:val="28"/>
                <w:szCs w:val="28"/>
              </w:rPr>
              <w:t>Số:     /BDDCMHS</w:t>
            </w:r>
          </w:p>
        </w:tc>
        <w:tc>
          <w:tcPr>
            <w:tcW w:w="5670" w:type="dxa"/>
          </w:tcPr>
          <w:p w:rsidR="006B4CD8" w:rsidRPr="00A05B8B" w:rsidRDefault="006B4CD8" w:rsidP="006B4CD8">
            <w:pPr>
              <w:spacing w:after="0" w:line="276" w:lineRule="auto"/>
              <w:jc w:val="center"/>
              <w:rPr>
                <w:rFonts w:cs="Times New Roman"/>
                <w:b/>
                <w:color w:val="000000" w:themeColor="text1"/>
                <w:spacing w:val="-12"/>
                <w:sz w:val="28"/>
                <w:szCs w:val="28"/>
              </w:rPr>
            </w:pPr>
            <w:r w:rsidRPr="00A05B8B">
              <w:rPr>
                <w:rFonts w:cs="Times New Roman"/>
                <w:b/>
                <w:color w:val="000000" w:themeColor="text1"/>
                <w:spacing w:val="-12"/>
                <w:sz w:val="28"/>
                <w:szCs w:val="28"/>
              </w:rPr>
              <w:t>CỘNG HOÀ XÃ HỘI CHỦ NGHĨA VIỆT NAM</w:t>
            </w:r>
          </w:p>
          <w:p w:rsidR="006B4CD8" w:rsidRPr="00A05B8B" w:rsidRDefault="006B4CD8" w:rsidP="006B4CD8">
            <w:pPr>
              <w:spacing w:after="0" w:line="276" w:lineRule="auto"/>
              <w:jc w:val="center"/>
              <w:rPr>
                <w:rFonts w:cs="Times New Roman"/>
                <w:b/>
                <w:color w:val="000000" w:themeColor="text1"/>
                <w:sz w:val="28"/>
                <w:szCs w:val="28"/>
              </w:rPr>
            </w:pPr>
            <w:r w:rsidRPr="00A05B8B">
              <w:rPr>
                <w:rFonts w:cs="Times New Roman"/>
                <w:b/>
                <w:color w:val="000000" w:themeColor="text1"/>
                <w:sz w:val="28"/>
                <w:szCs w:val="28"/>
              </w:rPr>
              <w:t>Độc lập- Tự do- Hạnh phúc</w:t>
            </w:r>
          </w:p>
          <w:p w:rsidR="006B4CD8" w:rsidRPr="00A05B8B" w:rsidRDefault="006B4CD8" w:rsidP="006B4CD8">
            <w:pPr>
              <w:spacing w:after="0" w:line="276" w:lineRule="auto"/>
              <w:rPr>
                <w:rFonts w:cs="Times New Roman"/>
                <w:i/>
                <w:color w:val="000000" w:themeColor="text1"/>
                <w:sz w:val="28"/>
                <w:szCs w:val="28"/>
              </w:rPr>
            </w:pPr>
            <w:r w:rsidRPr="00A05B8B">
              <w:rPr>
                <w:rFonts w:cs="Times New Roman"/>
                <w:i/>
                <w:noProof/>
                <w:color w:val="000000" w:themeColor="text1"/>
                <w:sz w:val="28"/>
                <w:szCs w:val="28"/>
              </w:rPr>
              <mc:AlternateContent>
                <mc:Choice Requires="wps">
                  <w:drawing>
                    <wp:anchor distT="0" distB="0" distL="114300" distR="114300" simplePos="0" relativeHeight="251660288" behindDoc="0" locked="0" layoutInCell="1" allowOverlap="1" wp14:anchorId="20BC61F3" wp14:editId="76065C8C">
                      <wp:simplePos x="0" y="0"/>
                      <wp:positionH relativeFrom="column">
                        <wp:posOffset>551815</wp:posOffset>
                      </wp:positionH>
                      <wp:positionV relativeFrom="paragraph">
                        <wp:posOffset>33020</wp:posOffset>
                      </wp:positionV>
                      <wp:extent cx="1943100" cy="0"/>
                      <wp:effectExtent l="1016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42A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6pt" to="19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"/>
                  </w:pict>
                </mc:Fallback>
              </mc:AlternateContent>
            </w:r>
          </w:p>
          <w:p w:rsidR="006B4CD8" w:rsidRPr="00A05B8B" w:rsidRDefault="006B4CD8" w:rsidP="006B4CD8">
            <w:pPr>
              <w:spacing w:after="0" w:line="276" w:lineRule="auto"/>
              <w:jc w:val="center"/>
              <w:rPr>
                <w:rFonts w:cs="Times New Roman"/>
                <w:color w:val="000000" w:themeColor="text1"/>
                <w:sz w:val="28"/>
                <w:szCs w:val="28"/>
              </w:rPr>
            </w:pPr>
            <w:r w:rsidRPr="00A05B8B">
              <w:rPr>
                <w:rFonts w:cs="Times New Roman"/>
                <w:i/>
                <w:color w:val="000000" w:themeColor="text1"/>
                <w:sz w:val="28"/>
                <w:szCs w:val="28"/>
              </w:rPr>
              <w:t>An Thượng, ngày 26  tháng 9 năm 2023</w:t>
            </w:r>
          </w:p>
        </w:tc>
      </w:tr>
    </w:tbl>
    <w:p w:rsidR="006B4CD8" w:rsidRPr="00A05B8B" w:rsidRDefault="006B4CD8" w:rsidP="006B4CD8">
      <w:pPr>
        <w:jc w:val="center"/>
        <w:rPr>
          <w:rFonts w:cs="Times New Roman"/>
          <w:b/>
          <w:bCs/>
          <w:color w:val="000000" w:themeColor="text1"/>
          <w:sz w:val="28"/>
          <w:szCs w:val="28"/>
        </w:rPr>
      </w:pPr>
    </w:p>
    <w:p w:rsidR="006B4CD8" w:rsidRPr="00A05B8B" w:rsidRDefault="006B4CD8" w:rsidP="006B4CD8">
      <w:pPr>
        <w:pStyle w:val="NormalWeb"/>
        <w:spacing w:before="0" w:beforeAutospacing="0" w:afterAutospacing="0"/>
        <w:jc w:val="center"/>
        <w:rPr>
          <w:color w:val="000000" w:themeColor="text1"/>
          <w:sz w:val="28"/>
          <w:szCs w:val="28"/>
        </w:rPr>
      </w:pPr>
      <w:r w:rsidRPr="00A05B8B">
        <w:rPr>
          <w:b/>
          <w:bCs/>
          <w:color w:val="000000" w:themeColor="text1"/>
          <w:sz w:val="28"/>
          <w:szCs w:val="28"/>
        </w:rPr>
        <w:t>KẾ HOẠCH</w:t>
      </w:r>
    </w:p>
    <w:p w:rsidR="006B4CD8" w:rsidRPr="00A05B8B" w:rsidRDefault="006B4CD8" w:rsidP="006B4CD8">
      <w:pPr>
        <w:pStyle w:val="NormalWeb"/>
        <w:spacing w:before="0" w:beforeAutospacing="0" w:afterAutospacing="0"/>
        <w:jc w:val="center"/>
        <w:rPr>
          <w:color w:val="000000" w:themeColor="text1"/>
          <w:sz w:val="28"/>
          <w:szCs w:val="28"/>
        </w:rPr>
      </w:pPr>
      <w:r w:rsidRPr="00A05B8B">
        <w:rPr>
          <w:b/>
          <w:bCs/>
          <w:color w:val="000000" w:themeColor="text1"/>
          <w:sz w:val="28"/>
          <w:szCs w:val="28"/>
        </w:rPr>
        <w:t>Hoạt động của Ban đại diện cha mẹ học sinh</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Căn cứ vào Thông tư số 55/TT - BGDĐT ngày 22/11/2011 của Bộ Giáo dục Thông tư Ban hành Điều lệ Ban đại diện cho mẹ học sinh.</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Căn cứ nội dung cuộc họp Ban đại diện cha mẹ học sinh đầu năm học 2023 -2024.</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 xml:space="preserve">Xét nhu cầu hoạt động của Ban đại diện cha mẹ học sinh. Ban đại diện cha mẹ học sinh trường mầm non </w:t>
      </w:r>
      <w:r w:rsidR="00F33A1A" w:rsidRPr="00A05B8B">
        <w:rPr>
          <w:color w:val="000000" w:themeColor="text1"/>
          <w:sz w:val="28"/>
          <w:szCs w:val="28"/>
        </w:rPr>
        <w:t>An Thượng</w:t>
      </w:r>
      <w:r w:rsidRPr="00A05B8B">
        <w:rPr>
          <w:color w:val="000000" w:themeColor="text1"/>
          <w:sz w:val="28"/>
          <w:szCs w:val="28"/>
        </w:rPr>
        <w:t xml:space="preserve"> xây dựng Kế hoạch hoạt động Ban đại diện</w:t>
      </w:r>
      <w:r w:rsidR="00EB2AA1">
        <w:rPr>
          <w:color w:val="000000" w:themeColor="text1"/>
          <w:sz w:val="28"/>
          <w:szCs w:val="28"/>
        </w:rPr>
        <w:t xml:space="preserve"> CMHS</w:t>
      </w:r>
      <w:r w:rsidRPr="00A05B8B">
        <w:rPr>
          <w:color w:val="000000" w:themeColor="text1"/>
          <w:sz w:val="28"/>
          <w:szCs w:val="28"/>
        </w:rPr>
        <w:t xml:space="preserve"> năm học 202</w:t>
      </w:r>
      <w:r w:rsidR="00F33A1A" w:rsidRPr="00A05B8B">
        <w:rPr>
          <w:color w:val="000000" w:themeColor="text1"/>
          <w:sz w:val="28"/>
          <w:szCs w:val="28"/>
        </w:rPr>
        <w:t>3</w:t>
      </w:r>
      <w:r w:rsidRPr="00A05B8B">
        <w:rPr>
          <w:color w:val="000000" w:themeColor="text1"/>
          <w:sz w:val="28"/>
          <w:szCs w:val="28"/>
        </w:rPr>
        <w:t xml:space="preserve"> – 202</w:t>
      </w:r>
      <w:r w:rsidR="00F33A1A" w:rsidRPr="00A05B8B">
        <w:rPr>
          <w:color w:val="000000" w:themeColor="text1"/>
          <w:sz w:val="28"/>
          <w:szCs w:val="28"/>
        </w:rPr>
        <w:t>4</w:t>
      </w:r>
      <w:r w:rsidRPr="00A05B8B">
        <w:rPr>
          <w:color w:val="000000" w:themeColor="text1"/>
          <w:sz w:val="28"/>
          <w:szCs w:val="28"/>
        </w:rPr>
        <w:t xml:space="preserve"> thống nhất một số nội dung sau:</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b/>
          <w:bCs/>
          <w:color w:val="000000" w:themeColor="text1"/>
          <w:sz w:val="28"/>
          <w:szCs w:val="28"/>
        </w:rPr>
        <w:t>I. NHIỆM VỤ CHUNG</w:t>
      </w:r>
    </w:p>
    <w:p w:rsidR="00D51B27" w:rsidRPr="00C35FA7" w:rsidRDefault="006B4CD8" w:rsidP="00D51B27">
      <w:pPr>
        <w:widowControl w:val="0"/>
        <w:spacing w:line="276" w:lineRule="auto"/>
        <w:ind w:firstLine="720"/>
        <w:rPr>
          <w:b/>
          <w:color w:val="000000" w:themeColor="text1"/>
          <w:sz w:val="27"/>
          <w:szCs w:val="27"/>
        </w:rPr>
      </w:pPr>
      <w:r w:rsidRPr="00A05B8B">
        <w:rPr>
          <w:color w:val="000000" w:themeColor="text1"/>
          <w:sz w:val="28"/>
          <w:szCs w:val="28"/>
        </w:rPr>
        <w:t xml:space="preserve">1. Cùng với nhà trường tuyên truyền, tổ chức, thực hiện chủ đề năm học là: </w:t>
      </w:r>
      <w:r w:rsidR="00D51B27" w:rsidRPr="00C35FA7">
        <w:rPr>
          <w:b/>
          <w:color w:val="000000" w:themeColor="text1"/>
          <w:sz w:val="27"/>
          <w:szCs w:val="27"/>
        </w:rPr>
        <w:t xml:space="preserve">“Xây dựng trường mầm non hạnh phúc, lấy trẻ làm trung tâm” gắn với việc nâng cao chất lượng thực hiện chuyên đề “xây dựng trường mầm non lấy trẻ làm trung tâm giai đoạn 2021-2025”, </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2. Đề xuất với nhà trường các biện pháp, giải pháp nhằm nâng cao chất lượng chăm sóc, nuôi dưỡng và giáo dục. Phấn đấu chỉ tiêu phấn đấu của nhà trường, cùng với nhà trường thực hiện tốt công tác giáo dục ở địa phương.</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b/>
          <w:bCs/>
          <w:color w:val="000000" w:themeColor="text1"/>
          <w:sz w:val="28"/>
          <w:szCs w:val="28"/>
        </w:rPr>
        <w:t>II. NHIỆM VỤ CỤ THỂ</w:t>
      </w:r>
    </w:p>
    <w:p w:rsidR="006B4CD8" w:rsidRPr="00A05B8B" w:rsidRDefault="006B4CD8" w:rsidP="004117E1">
      <w:pPr>
        <w:pStyle w:val="NormalWeb"/>
        <w:spacing w:before="0" w:beforeAutospacing="0" w:afterAutospacing="0"/>
        <w:ind w:firstLine="720"/>
        <w:rPr>
          <w:color w:val="000000" w:themeColor="text1"/>
          <w:sz w:val="28"/>
          <w:szCs w:val="28"/>
        </w:rPr>
      </w:pPr>
      <w:r w:rsidRPr="00A05B8B">
        <w:rPr>
          <w:color w:val="000000" w:themeColor="text1"/>
          <w:sz w:val="28"/>
          <w:szCs w:val="28"/>
        </w:rPr>
        <w:t>1. Phát huy vai trò của Ban đại diện cha mẹ học sinh trong nhà trường, nâng cao trách nhiệm trong công tác hoạt động, tăng cường sự phối hợp giữa nhà trường và</w:t>
      </w:r>
      <w:r w:rsidR="004117E1">
        <w:rPr>
          <w:color w:val="000000" w:themeColor="text1"/>
          <w:sz w:val="28"/>
          <w:szCs w:val="28"/>
        </w:rPr>
        <w:t xml:space="preserve"> </w:t>
      </w:r>
      <w:r w:rsidRPr="00A05B8B">
        <w:rPr>
          <w:color w:val="000000" w:themeColor="text1"/>
          <w:sz w:val="28"/>
          <w:szCs w:val="28"/>
        </w:rPr>
        <w:t>BDDCMHS.</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2. Ban đại diện CMHS cùng với nhà trường kiên trì thực hiện mục tiêu giáo dục toàn diện. Tuyên truyền giải thích làm cho tất cả CMHS hiểu rõ vai trò trách nhiệm của gia đình đối với con em mình.</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3. Có trách tuyên truyền phổ biến Điều lệ BĐDCMHS, công văn tăng cường phối hợp với nhà trường, các quy định về thu góp, tuyên truyền phổ biến chính sách về giáo dục đối với cha mẹ học sinh.</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4. Tăng cường các hoạt động phối hợp với nhà trường như: thực hiện nhiệm vụ năm học, tham gia các hoạt động ngày hội, ngày lễ, phối hợp với nhà trường, giáo viên chủ nhiệm các nhóm lớp làm tốt công tác tuyên truyền vận động trẻ độ tuổi đến trường. Giúp đỡ học sinh nghèo, học sinh có hoàn cảnh khó khăn, trẻ khuyết tật.</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5. Hướng dẫn phụ huynh không tự ý triển khai các khoản thu, các hoạt động, các khoản thu góp không có trong kế hoạch thống nhất với nhà trường.</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b/>
          <w:bCs/>
          <w:color w:val="000000" w:themeColor="text1"/>
          <w:sz w:val="28"/>
          <w:szCs w:val="28"/>
        </w:rPr>
        <w:lastRenderedPageBreak/>
        <w:t>III. Danh sách Ban đại diện cha mẹ</w:t>
      </w:r>
    </w:p>
    <w:p w:rsidR="00B76390" w:rsidRPr="00EF3EB4" w:rsidRDefault="00B76390" w:rsidP="00B76390">
      <w:pPr>
        <w:pStyle w:val="NormalWeb"/>
        <w:spacing w:before="0" w:beforeAutospacing="0" w:afterAutospacing="0"/>
        <w:ind w:firstLine="720"/>
        <w:rPr>
          <w:color w:val="000000" w:themeColor="text1"/>
          <w:sz w:val="28"/>
          <w:szCs w:val="28"/>
        </w:rPr>
      </w:pPr>
      <w:r w:rsidRPr="00EF3EB4">
        <w:rPr>
          <w:color w:val="000000" w:themeColor="text1"/>
          <w:sz w:val="28"/>
          <w:szCs w:val="28"/>
        </w:rPr>
        <w:t>1.</w:t>
      </w:r>
      <w:r>
        <w:rPr>
          <w:color w:val="000000" w:themeColor="text1"/>
          <w:sz w:val="28"/>
          <w:szCs w:val="28"/>
        </w:rPr>
        <w:t>Bà</w:t>
      </w:r>
      <w:r w:rsidRPr="00EF3EB4">
        <w:rPr>
          <w:color w:val="000000" w:themeColor="text1"/>
          <w:sz w:val="28"/>
          <w:szCs w:val="28"/>
        </w:rPr>
        <w:t xml:space="preserve"> </w:t>
      </w:r>
      <w:r>
        <w:rPr>
          <w:color w:val="000000" w:themeColor="text1"/>
          <w:sz w:val="28"/>
          <w:szCs w:val="28"/>
        </w:rPr>
        <w:t>Đỗ Thị Trang</w:t>
      </w:r>
      <w:r w:rsidRPr="00EF3EB4">
        <w:rPr>
          <w:color w:val="000000" w:themeColor="text1"/>
          <w:sz w:val="28"/>
          <w:szCs w:val="28"/>
        </w:rPr>
        <w:t xml:space="preserve"> – Trưởng ban</w:t>
      </w:r>
    </w:p>
    <w:p w:rsidR="00B76390" w:rsidRPr="00EF3EB4" w:rsidRDefault="00B76390" w:rsidP="00B76390">
      <w:pPr>
        <w:pStyle w:val="NormalWeb"/>
        <w:spacing w:before="0" w:beforeAutospacing="0" w:afterAutospacing="0"/>
        <w:ind w:firstLine="720"/>
        <w:rPr>
          <w:color w:val="000000" w:themeColor="text1"/>
          <w:sz w:val="28"/>
          <w:szCs w:val="28"/>
        </w:rPr>
      </w:pPr>
      <w:r w:rsidRPr="00EF3EB4">
        <w:rPr>
          <w:color w:val="000000" w:themeColor="text1"/>
          <w:sz w:val="28"/>
          <w:szCs w:val="28"/>
        </w:rPr>
        <w:t xml:space="preserve">2. </w:t>
      </w:r>
      <w:r>
        <w:rPr>
          <w:color w:val="000000" w:themeColor="text1"/>
          <w:sz w:val="28"/>
          <w:szCs w:val="28"/>
        </w:rPr>
        <w:t>Bà Hoàng Thị Thoa</w:t>
      </w:r>
      <w:r w:rsidRPr="00EF3EB4">
        <w:rPr>
          <w:color w:val="000000" w:themeColor="text1"/>
          <w:sz w:val="28"/>
          <w:szCs w:val="28"/>
        </w:rPr>
        <w:t xml:space="preserve"> – Phó ban</w:t>
      </w:r>
    </w:p>
    <w:p w:rsidR="00B76390" w:rsidRPr="00EF3EB4" w:rsidRDefault="00B76390" w:rsidP="00B76390">
      <w:pPr>
        <w:pStyle w:val="NormalWeb"/>
        <w:spacing w:before="0" w:beforeAutospacing="0" w:afterAutospacing="0"/>
        <w:ind w:firstLine="720"/>
        <w:rPr>
          <w:color w:val="000000" w:themeColor="text1"/>
          <w:sz w:val="28"/>
          <w:szCs w:val="28"/>
        </w:rPr>
      </w:pPr>
      <w:r w:rsidRPr="00EF3EB4">
        <w:rPr>
          <w:color w:val="000000" w:themeColor="text1"/>
          <w:sz w:val="28"/>
          <w:szCs w:val="28"/>
        </w:rPr>
        <w:t xml:space="preserve">3. </w:t>
      </w:r>
      <w:r>
        <w:rPr>
          <w:color w:val="000000" w:themeColor="text1"/>
          <w:sz w:val="28"/>
          <w:szCs w:val="28"/>
        </w:rPr>
        <w:t>Bà Nguyễn Thị Nhung</w:t>
      </w:r>
      <w:r w:rsidRPr="00EF3EB4">
        <w:rPr>
          <w:color w:val="000000" w:themeColor="text1"/>
          <w:sz w:val="28"/>
          <w:szCs w:val="28"/>
        </w:rPr>
        <w:t xml:space="preserve"> – Thư ký</w:t>
      </w:r>
    </w:p>
    <w:p w:rsidR="00B76390" w:rsidRPr="00EF3EB4" w:rsidRDefault="00B76390" w:rsidP="00B76390">
      <w:pPr>
        <w:pStyle w:val="NormalWeb"/>
        <w:spacing w:before="0" w:beforeAutospacing="0" w:afterAutospacing="0"/>
        <w:ind w:firstLine="720"/>
        <w:rPr>
          <w:color w:val="000000" w:themeColor="text1"/>
          <w:sz w:val="28"/>
          <w:szCs w:val="28"/>
        </w:rPr>
      </w:pPr>
      <w:r w:rsidRPr="00EF3EB4">
        <w:rPr>
          <w:color w:val="000000" w:themeColor="text1"/>
          <w:sz w:val="28"/>
          <w:szCs w:val="28"/>
        </w:rPr>
        <w:t xml:space="preserve">4. Bà </w:t>
      </w:r>
      <w:r>
        <w:rPr>
          <w:color w:val="000000" w:themeColor="text1"/>
          <w:sz w:val="28"/>
          <w:szCs w:val="28"/>
        </w:rPr>
        <w:t>Hoàng Thị Hồi</w:t>
      </w:r>
      <w:r w:rsidRPr="00EF3EB4">
        <w:rPr>
          <w:color w:val="000000" w:themeColor="text1"/>
          <w:sz w:val="28"/>
          <w:szCs w:val="28"/>
        </w:rPr>
        <w:t xml:space="preserve"> – Uỷ viên </w:t>
      </w:r>
    </w:p>
    <w:p w:rsidR="00B76390" w:rsidRPr="00EF3EB4" w:rsidRDefault="00B76390" w:rsidP="00B76390">
      <w:pPr>
        <w:pStyle w:val="NormalWeb"/>
        <w:spacing w:before="0" w:beforeAutospacing="0" w:afterAutospacing="0"/>
        <w:ind w:firstLine="720"/>
        <w:rPr>
          <w:color w:val="000000" w:themeColor="text1"/>
          <w:sz w:val="28"/>
          <w:szCs w:val="28"/>
        </w:rPr>
      </w:pPr>
      <w:r w:rsidRPr="00EF3EB4">
        <w:rPr>
          <w:color w:val="000000" w:themeColor="text1"/>
          <w:sz w:val="28"/>
          <w:szCs w:val="28"/>
        </w:rPr>
        <w:t xml:space="preserve">5. Bà </w:t>
      </w:r>
      <w:r>
        <w:rPr>
          <w:color w:val="000000"/>
          <w:sz w:val="29"/>
          <w:szCs w:val="29"/>
          <w:shd w:val="clear" w:color="auto" w:fill="FFFFFF"/>
        </w:rPr>
        <w:t>Nguyễn Thị Kiều Chinh</w:t>
      </w:r>
      <w:r w:rsidRPr="00EF3EB4">
        <w:rPr>
          <w:color w:val="000000" w:themeColor="text1"/>
          <w:sz w:val="28"/>
          <w:szCs w:val="28"/>
        </w:rPr>
        <w:t xml:space="preserve">– Uỷ viên </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b/>
          <w:bCs/>
          <w:color w:val="000000" w:themeColor="text1"/>
          <w:sz w:val="28"/>
          <w:szCs w:val="28"/>
        </w:rPr>
        <w:t>VI. Kinh phí hoạt động của Ban đại diện CMHS</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 Kinh phí hoạt động của Ban ĐDCMHS lớp có được</w:t>
      </w:r>
      <w:r w:rsidR="00136A84">
        <w:rPr>
          <w:color w:val="000000" w:themeColor="text1"/>
          <w:sz w:val="28"/>
          <w:szCs w:val="28"/>
          <w:lang w:val="vi-VN"/>
        </w:rPr>
        <w:t xml:space="preserve"> từ</w:t>
      </w:r>
      <w:r w:rsidRPr="00A05B8B">
        <w:rPr>
          <w:color w:val="000000" w:themeColor="text1"/>
          <w:sz w:val="28"/>
          <w:szCs w:val="28"/>
        </w:rPr>
        <w:t xml:space="preserve"> sự ủng hộ tự nguyện của cha mẹ học sinh và nguồn tài trợ hợp pháp cho Ban ĐDCMHS lớp không quy định mức </w:t>
      </w:r>
      <w:r w:rsidR="00136A84">
        <w:rPr>
          <w:color w:val="000000" w:themeColor="text1"/>
          <w:sz w:val="28"/>
          <w:szCs w:val="28"/>
        </w:rPr>
        <w:t>thu</w:t>
      </w:r>
      <w:r w:rsidR="00136A84">
        <w:rPr>
          <w:color w:val="000000" w:themeColor="text1"/>
          <w:sz w:val="28"/>
          <w:szCs w:val="28"/>
          <w:lang w:val="vi-VN"/>
        </w:rPr>
        <w:t>,</w:t>
      </w:r>
      <w:r w:rsidRPr="00A05B8B">
        <w:rPr>
          <w:color w:val="000000" w:themeColor="text1"/>
          <w:sz w:val="28"/>
          <w:szCs w:val="28"/>
        </w:rPr>
        <w:t xml:space="preserve"> thống nhất trích 50% kinh phí về Ban ĐDCMHS nhà trường.</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 Kinh phí hoạt động của Ban ĐDCMHS nhà trường được trích từ kinh phí hoạt động của Ban ĐDCMHS các nhóm lớp.</w:t>
      </w:r>
    </w:p>
    <w:p w:rsidR="006B4CD8" w:rsidRPr="00A05B8B" w:rsidRDefault="006B4CD8" w:rsidP="00B76390">
      <w:pPr>
        <w:pStyle w:val="NormalWeb"/>
        <w:spacing w:before="0" w:beforeAutospacing="0" w:afterAutospacing="0"/>
        <w:ind w:firstLine="720"/>
        <w:rPr>
          <w:color w:val="000000" w:themeColor="text1"/>
          <w:sz w:val="28"/>
          <w:szCs w:val="28"/>
        </w:rPr>
      </w:pPr>
      <w:r w:rsidRPr="00A05B8B">
        <w:rPr>
          <w:color w:val="000000" w:themeColor="text1"/>
          <w:sz w:val="28"/>
          <w:szCs w:val="28"/>
        </w:rPr>
        <w:t>- Trưởng Ban đại diện cha mẹ học sinh của lớp chủ trì, phối hợp với giáo viên chủ nhiệm lớp dự kiến kế hoạch chi tiêu kinh phí ủng hộ, tài trợ của toàn thể cha mẹ</w:t>
      </w:r>
      <w:r w:rsidR="00B76390">
        <w:rPr>
          <w:color w:val="000000" w:themeColor="text1"/>
          <w:sz w:val="28"/>
          <w:szCs w:val="28"/>
        </w:rPr>
        <w:t xml:space="preserve"> </w:t>
      </w:r>
      <w:r w:rsidRPr="00A05B8B">
        <w:rPr>
          <w:color w:val="000000" w:themeColor="text1"/>
          <w:sz w:val="28"/>
          <w:szCs w:val="28"/>
        </w:rPr>
        <w:t>học sinh của lớp.</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 Trưởng Ban đại diện CMHS của trường thống nhất với Hiệu trưởng đê quyết định kế hoạch sử dụng kinh phí ủng hộ, tài trợ và sử dụng chi sau khi được toàn thể ban đại diện cha mẹ học sinh trường thống nhất ý kiến.</w:t>
      </w:r>
    </w:p>
    <w:p w:rsidR="006B4CD8" w:rsidRPr="00A05B8B" w:rsidRDefault="006B4CD8" w:rsidP="00F33A1A">
      <w:pPr>
        <w:pStyle w:val="NormalWeb"/>
        <w:spacing w:before="0" w:beforeAutospacing="0" w:afterAutospacing="0"/>
        <w:ind w:firstLine="720"/>
        <w:rPr>
          <w:color w:val="000000" w:themeColor="text1"/>
          <w:sz w:val="28"/>
          <w:szCs w:val="28"/>
        </w:rPr>
      </w:pPr>
      <w:r w:rsidRPr="00A05B8B">
        <w:rPr>
          <w:color w:val="000000" w:themeColor="text1"/>
          <w:sz w:val="28"/>
          <w:szCs w:val="28"/>
        </w:rPr>
        <w:t>- Việc thu – chi kinh phí của ban đại diện cha mẹ học sinh đảm bảo trên nguyên tắc tự nguyện công khai dân chủ sau khi quyết toán kinh phí tại các cuộc họp tới toàn thể cha mẹ học sinh theo kỳ. Quỹ Ban đại diện CMHS nhà trường được trích từ nguồn</w:t>
      </w:r>
      <w:r w:rsidR="00F33A1A" w:rsidRPr="00A05B8B">
        <w:rPr>
          <w:color w:val="000000" w:themeColor="text1"/>
          <w:sz w:val="28"/>
          <w:szCs w:val="28"/>
        </w:rPr>
        <w:t xml:space="preserve"> </w:t>
      </w:r>
      <w:r w:rsidRPr="00A05B8B">
        <w:rPr>
          <w:color w:val="000000" w:themeColor="text1"/>
          <w:sz w:val="28"/>
          <w:szCs w:val="28"/>
        </w:rPr>
        <w:t>tài trợ quỹ của các lớp chi.</w:t>
      </w:r>
    </w:p>
    <w:p w:rsidR="00B76390" w:rsidRPr="004B6455" w:rsidRDefault="00B76390" w:rsidP="00B76390">
      <w:pPr>
        <w:pStyle w:val="NormalWeb"/>
        <w:spacing w:before="0" w:beforeAutospacing="0" w:after="0" w:afterAutospacing="0"/>
        <w:ind w:firstLine="720"/>
        <w:rPr>
          <w:color w:val="000000" w:themeColor="text1"/>
          <w:sz w:val="28"/>
          <w:szCs w:val="28"/>
        </w:rPr>
      </w:pPr>
      <w:r w:rsidRPr="004B6455">
        <w:rPr>
          <w:color w:val="000000" w:themeColor="text1"/>
          <w:sz w:val="28"/>
          <w:szCs w:val="28"/>
        </w:rPr>
        <w:t xml:space="preserve">Dự kiến kinh </w:t>
      </w:r>
      <w:r w:rsidR="00136A84">
        <w:rPr>
          <w:color w:val="000000" w:themeColor="text1"/>
          <w:sz w:val="28"/>
          <w:szCs w:val="28"/>
        </w:rPr>
        <w:t>phí</w:t>
      </w:r>
      <w:r w:rsidR="00136A84">
        <w:rPr>
          <w:color w:val="000000" w:themeColor="text1"/>
          <w:sz w:val="28"/>
          <w:szCs w:val="28"/>
          <w:lang w:val="vi-VN"/>
        </w:rPr>
        <w:t xml:space="preserve"> hoạt động của hội CMHS</w:t>
      </w:r>
      <w:r w:rsidRPr="004B6455">
        <w:rPr>
          <w:color w:val="000000" w:themeColor="text1"/>
          <w:sz w:val="28"/>
          <w:szCs w:val="28"/>
        </w:rPr>
        <w:t xml:space="preserve">: </w:t>
      </w:r>
      <w:r>
        <w:rPr>
          <w:color w:val="000000" w:themeColor="text1"/>
          <w:sz w:val="28"/>
          <w:szCs w:val="28"/>
        </w:rPr>
        <w:t>40</w:t>
      </w:r>
      <w:r w:rsidRPr="004B6455">
        <w:rPr>
          <w:color w:val="000000" w:themeColor="text1"/>
          <w:sz w:val="28"/>
          <w:szCs w:val="28"/>
        </w:rPr>
        <w:t>.</w:t>
      </w:r>
      <w:r>
        <w:rPr>
          <w:color w:val="000000" w:themeColor="text1"/>
          <w:sz w:val="28"/>
          <w:szCs w:val="28"/>
        </w:rPr>
        <w:t>2</w:t>
      </w:r>
      <w:r w:rsidRPr="004B6455">
        <w:rPr>
          <w:color w:val="000000" w:themeColor="text1"/>
          <w:sz w:val="28"/>
          <w:szCs w:val="28"/>
        </w:rPr>
        <w:t>00.000 đồng</w:t>
      </w:r>
    </w:p>
    <w:p w:rsidR="00B76390" w:rsidRPr="004B6455" w:rsidRDefault="00B76390" w:rsidP="00B76390">
      <w:pPr>
        <w:pStyle w:val="NormalWeb"/>
        <w:spacing w:before="0" w:beforeAutospacing="0" w:after="0" w:afterAutospacing="0"/>
        <w:ind w:firstLine="720"/>
        <w:rPr>
          <w:color w:val="000000" w:themeColor="text1"/>
          <w:sz w:val="28"/>
          <w:szCs w:val="28"/>
        </w:rPr>
      </w:pPr>
      <w:r w:rsidRPr="004B6455">
        <w:rPr>
          <w:color w:val="000000" w:themeColor="text1"/>
          <w:sz w:val="28"/>
          <w:szCs w:val="28"/>
        </w:rPr>
        <w:t>- Dự kiến chi như sau:</w:t>
      </w:r>
    </w:p>
    <w:p w:rsidR="00B76390" w:rsidRPr="004B6455" w:rsidRDefault="00B76390" w:rsidP="00B76390">
      <w:pPr>
        <w:pStyle w:val="NormalWeb"/>
        <w:spacing w:before="0" w:beforeAutospacing="0" w:after="0" w:afterAutospacing="0"/>
        <w:ind w:firstLine="720"/>
        <w:rPr>
          <w:color w:val="000000" w:themeColor="text1"/>
          <w:sz w:val="28"/>
          <w:szCs w:val="28"/>
        </w:rPr>
      </w:pPr>
      <w:r w:rsidRPr="004B6455">
        <w:rPr>
          <w:color w:val="000000" w:themeColor="text1"/>
          <w:sz w:val="28"/>
          <w:szCs w:val="28"/>
        </w:rPr>
        <w:t>+ Thăm hỏi ốm đau, hiếu: 3.</w:t>
      </w:r>
      <w:r>
        <w:rPr>
          <w:color w:val="000000" w:themeColor="text1"/>
          <w:sz w:val="28"/>
          <w:szCs w:val="28"/>
        </w:rPr>
        <w:t>0</w:t>
      </w:r>
      <w:r w:rsidRPr="004B6455">
        <w:rPr>
          <w:color w:val="000000" w:themeColor="text1"/>
          <w:sz w:val="28"/>
          <w:szCs w:val="28"/>
        </w:rPr>
        <w:t>00.000 đồng;</w:t>
      </w:r>
    </w:p>
    <w:p w:rsidR="00B76390" w:rsidRPr="008B0121" w:rsidRDefault="00B76390" w:rsidP="008B0121">
      <w:pPr>
        <w:pStyle w:val="NormalWeb"/>
        <w:spacing w:before="0" w:beforeAutospacing="0" w:after="0" w:afterAutospacing="0"/>
        <w:ind w:firstLine="720"/>
        <w:rPr>
          <w:color w:val="000000" w:themeColor="text1"/>
          <w:sz w:val="28"/>
          <w:szCs w:val="28"/>
          <w:lang w:val="vi-VN"/>
        </w:rPr>
      </w:pPr>
      <w:r w:rsidRPr="004B6455">
        <w:rPr>
          <w:color w:val="000000" w:themeColor="text1"/>
          <w:sz w:val="28"/>
          <w:szCs w:val="28"/>
        </w:rPr>
        <w:t xml:space="preserve">+ Chi ngày hội ngày lễ (Tổng </w:t>
      </w:r>
      <w:r w:rsidR="008B0121">
        <w:rPr>
          <w:color w:val="000000" w:themeColor="text1"/>
          <w:sz w:val="28"/>
          <w:szCs w:val="28"/>
        </w:rPr>
        <w:t>kết</w:t>
      </w:r>
      <w:r w:rsidR="008B0121">
        <w:rPr>
          <w:color w:val="000000" w:themeColor="text1"/>
          <w:sz w:val="28"/>
          <w:szCs w:val="28"/>
          <w:lang w:val="vi-VN"/>
        </w:rPr>
        <w:t>, khen thưởng học sinh có thành tích xuất sắc</w:t>
      </w:r>
      <w:r w:rsidRPr="004B6455">
        <w:rPr>
          <w:color w:val="000000" w:themeColor="text1"/>
          <w:sz w:val="28"/>
          <w:szCs w:val="28"/>
        </w:rPr>
        <w:t xml:space="preserve">, Tết thiếu nhi, Tết nguyên đán, ngày </w:t>
      </w:r>
      <w:r w:rsidR="008B0121">
        <w:rPr>
          <w:color w:val="000000" w:themeColor="text1"/>
          <w:sz w:val="28"/>
          <w:szCs w:val="28"/>
        </w:rPr>
        <w:t>hội</w:t>
      </w:r>
      <w:r w:rsidR="008B0121">
        <w:rPr>
          <w:color w:val="000000" w:themeColor="text1"/>
          <w:sz w:val="28"/>
          <w:szCs w:val="28"/>
          <w:lang w:val="vi-VN"/>
        </w:rPr>
        <w:t xml:space="preserve"> </w:t>
      </w:r>
      <w:r w:rsidRPr="004B6455">
        <w:rPr>
          <w:color w:val="000000" w:themeColor="text1"/>
          <w:sz w:val="28"/>
          <w:szCs w:val="28"/>
        </w:rPr>
        <w:t>của nhà trường</w:t>
      </w:r>
      <w:r>
        <w:rPr>
          <w:color w:val="000000" w:themeColor="text1"/>
          <w:sz w:val="28"/>
          <w:szCs w:val="28"/>
        </w:rPr>
        <w:t xml:space="preserve"> </w:t>
      </w:r>
      <w:r w:rsidR="008B0121">
        <w:rPr>
          <w:color w:val="000000" w:themeColor="text1"/>
          <w:sz w:val="28"/>
          <w:szCs w:val="28"/>
        </w:rPr>
        <w:t>33</w:t>
      </w:r>
      <w:r w:rsidRPr="004B6455">
        <w:rPr>
          <w:color w:val="000000" w:themeColor="text1"/>
          <w:sz w:val="28"/>
          <w:szCs w:val="28"/>
        </w:rPr>
        <w:t>.000.000 đồng</w:t>
      </w:r>
    </w:p>
    <w:p w:rsidR="00B76390" w:rsidRPr="004B6455" w:rsidRDefault="00B76390" w:rsidP="00B76390">
      <w:pPr>
        <w:pStyle w:val="NormalWeb"/>
        <w:spacing w:before="0" w:beforeAutospacing="0" w:after="0" w:afterAutospacing="0"/>
        <w:ind w:firstLine="720"/>
        <w:rPr>
          <w:color w:val="000000" w:themeColor="text1"/>
          <w:sz w:val="28"/>
          <w:szCs w:val="28"/>
        </w:rPr>
      </w:pPr>
      <w:r w:rsidRPr="004B6455">
        <w:rPr>
          <w:color w:val="000000" w:themeColor="text1"/>
          <w:sz w:val="28"/>
          <w:szCs w:val="28"/>
        </w:rPr>
        <w:t>+ Tặng quà cho trẻ có hoàn cảnh khó khăn: 4.000.000 đồng;</w:t>
      </w:r>
    </w:p>
    <w:p w:rsidR="00B76390" w:rsidRPr="004B6455" w:rsidRDefault="00B76390" w:rsidP="00B76390">
      <w:pPr>
        <w:pStyle w:val="NormalWeb"/>
        <w:spacing w:before="0" w:beforeAutospacing="0" w:after="0" w:afterAutospacing="0"/>
        <w:ind w:firstLine="720"/>
        <w:rPr>
          <w:color w:val="000000" w:themeColor="text1"/>
          <w:sz w:val="28"/>
          <w:szCs w:val="28"/>
        </w:rPr>
      </w:pPr>
      <w:r w:rsidRPr="004B6455">
        <w:rPr>
          <w:color w:val="000000" w:themeColor="text1"/>
          <w:sz w:val="28"/>
          <w:szCs w:val="28"/>
        </w:rPr>
        <w:t>+ Chi chè, nước, bút sách, photo: 200.000 đồng;</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b/>
          <w:bCs/>
          <w:color w:val="000000" w:themeColor="text1"/>
          <w:sz w:val="28"/>
          <w:szCs w:val="28"/>
        </w:rPr>
        <w:t>V. Chế độ hội họp</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color w:val="000000" w:themeColor="text1"/>
          <w:sz w:val="28"/>
          <w:szCs w:val="28"/>
        </w:rPr>
        <w:t>- Họp ít nhất 3 lần/năm thông qua các hoạt động của Ban đại diện cha mẹ học sinh, ngoài ra có cuộc họp bất thường khi cần thiết. Khi họp ban đại diện cha mẹ mới Ban giám hiệu nhà trường dự họp.</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b/>
          <w:bCs/>
          <w:color w:val="000000" w:themeColor="text1"/>
          <w:sz w:val="28"/>
          <w:szCs w:val="28"/>
        </w:rPr>
        <w:t>IV. Tổ chức thực hiện</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color w:val="000000" w:themeColor="text1"/>
          <w:sz w:val="28"/>
          <w:szCs w:val="28"/>
        </w:rPr>
        <w:t>Ban đại diện cha mẹ học sinh nhà trường có trách nhiệm phối hợp với Hiệu trưởng nhà trường trong các hoạt động của nhà trường và xin ý kiến dự kiến các khoản thu – chi quỹ Ban đại diện cha mẹ học sinh.</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color w:val="000000" w:themeColor="text1"/>
          <w:sz w:val="28"/>
          <w:szCs w:val="28"/>
        </w:rPr>
        <w:lastRenderedPageBreak/>
        <w:t xml:space="preserve">Ban đại diện cha mẹ học sinh lớp phối hợp với giáo viên chủ nhiệm lớp thực hiện tốt công tác chăm sóc, nuôi dưỡng và giáo dục trẻ, quản lý tốt thu, chi </w:t>
      </w:r>
      <w:r w:rsidR="00436978">
        <w:rPr>
          <w:color w:val="000000" w:themeColor="text1"/>
          <w:sz w:val="28"/>
          <w:szCs w:val="28"/>
        </w:rPr>
        <w:t>kinh</w:t>
      </w:r>
      <w:r w:rsidR="00436978">
        <w:rPr>
          <w:color w:val="000000" w:themeColor="text1"/>
          <w:sz w:val="28"/>
          <w:szCs w:val="28"/>
          <w:lang w:val="vi-VN"/>
        </w:rPr>
        <w:t xml:space="preserve"> phí hoạt động của hội</w:t>
      </w:r>
      <w:r w:rsidRPr="00A05B8B">
        <w:rPr>
          <w:color w:val="000000" w:themeColor="text1"/>
          <w:sz w:val="28"/>
          <w:szCs w:val="28"/>
        </w:rPr>
        <w:t xml:space="preserve"> và công tác tuyên truyền phổ biến chế độ chính sách đối với cha mẹ trẻ.</w:t>
      </w:r>
    </w:p>
    <w:p w:rsidR="006B4CD8" w:rsidRPr="00A05B8B" w:rsidRDefault="006B4CD8" w:rsidP="00A05B8B">
      <w:pPr>
        <w:pStyle w:val="NormalWeb"/>
        <w:spacing w:before="0" w:beforeAutospacing="0" w:afterAutospacing="0"/>
        <w:ind w:firstLine="720"/>
        <w:rPr>
          <w:color w:val="000000" w:themeColor="text1"/>
          <w:sz w:val="28"/>
          <w:szCs w:val="28"/>
        </w:rPr>
      </w:pPr>
      <w:r w:rsidRPr="00A05B8B">
        <w:rPr>
          <w:color w:val="000000" w:themeColor="text1"/>
          <w:sz w:val="28"/>
          <w:szCs w:val="28"/>
        </w:rPr>
        <w:t>Trên đây là kế hoạch hoạt động của Ban đại diện cha mẹ học sinh năm học 202</w:t>
      </w:r>
      <w:r w:rsidR="00A05B8B" w:rsidRPr="00A05B8B">
        <w:rPr>
          <w:color w:val="000000" w:themeColor="text1"/>
          <w:sz w:val="28"/>
          <w:szCs w:val="28"/>
        </w:rPr>
        <w:t>3</w:t>
      </w:r>
      <w:r w:rsidRPr="00A05B8B">
        <w:rPr>
          <w:color w:val="000000" w:themeColor="text1"/>
          <w:sz w:val="28"/>
          <w:szCs w:val="28"/>
        </w:rPr>
        <w:t xml:space="preserve"> 202</w:t>
      </w:r>
      <w:r w:rsidR="00A05B8B" w:rsidRPr="00A05B8B">
        <w:rPr>
          <w:color w:val="000000" w:themeColor="text1"/>
          <w:sz w:val="28"/>
          <w:szCs w:val="28"/>
        </w:rPr>
        <w:t>4</w:t>
      </w:r>
      <w:r w:rsidRPr="00A05B8B">
        <w:rPr>
          <w:color w:val="000000" w:themeColor="text1"/>
          <w:sz w:val="28"/>
          <w:szCs w:val="28"/>
        </w:rPr>
        <w:t>, yêu cầu các ông (bà) trong Ban đại diện cha mẹ học sinh thực hiện tốt kế hoạch đã đề ra./</w:t>
      </w:r>
    </w:p>
    <w:p w:rsidR="00A05B8B" w:rsidRPr="00A05B8B" w:rsidRDefault="00A05B8B" w:rsidP="00A05B8B">
      <w:pPr>
        <w:pStyle w:val="NormalWeb"/>
        <w:spacing w:before="0" w:beforeAutospacing="0" w:afterAutospacing="0"/>
        <w:ind w:firstLine="720"/>
        <w:rPr>
          <w:color w:val="000000" w:themeColor="text1"/>
          <w:sz w:val="28"/>
          <w:szCs w:val="28"/>
        </w:rPr>
      </w:pPr>
    </w:p>
    <w:p w:rsidR="006B4CD8" w:rsidRPr="00A05B8B" w:rsidRDefault="006B4CD8" w:rsidP="006B4CD8">
      <w:pPr>
        <w:pStyle w:val="NormalWeb"/>
        <w:spacing w:before="0" w:beforeAutospacing="0" w:afterAutospacing="0"/>
        <w:rPr>
          <w:color w:val="000000" w:themeColor="text1"/>
        </w:rPr>
      </w:pPr>
      <w:r w:rsidRPr="00A05B8B">
        <w:rPr>
          <w:b/>
          <w:bCs/>
          <w:color w:val="000000" w:themeColor="text1"/>
          <w:sz w:val="18"/>
          <w:szCs w:val="18"/>
        </w:rPr>
        <w:t>Nơi nhận:</w:t>
      </w:r>
    </w:p>
    <w:p w:rsidR="006B4CD8" w:rsidRPr="00A05B8B" w:rsidRDefault="006B4CD8" w:rsidP="006B4CD8">
      <w:pPr>
        <w:pStyle w:val="NormalWeb"/>
        <w:spacing w:before="0" w:beforeAutospacing="0" w:afterAutospacing="0"/>
        <w:rPr>
          <w:color w:val="000000" w:themeColor="text1"/>
        </w:rPr>
      </w:pPr>
      <w:r w:rsidRPr="00A05B8B">
        <w:rPr>
          <w:color w:val="000000" w:themeColor="text1"/>
          <w:sz w:val="18"/>
          <w:szCs w:val="18"/>
        </w:rPr>
        <w:t>- Ban đại diện CMHS nhà trường;</w:t>
      </w:r>
      <w:r w:rsidR="00A05B8B" w:rsidRPr="00A05B8B">
        <w:rPr>
          <w:color w:val="000000" w:themeColor="text1"/>
          <w:sz w:val="18"/>
          <w:szCs w:val="18"/>
        </w:rPr>
        <w:t xml:space="preserve">                                            </w:t>
      </w:r>
      <w:r w:rsidR="00A05B8B" w:rsidRPr="00A05B8B">
        <w:rPr>
          <w:b/>
          <w:bCs/>
          <w:color w:val="000000" w:themeColor="text1"/>
          <w:sz w:val="28"/>
          <w:szCs w:val="28"/>
        </w:rPr>
        <w:t>TM. BĐD CHA MẸ HỌC SINH</w:t>
      </w:r>
    </w:p>
    <w:p w:rsidR="006B4CD8" w:rsidRPr="00A05B8B" w:rsidRDefault="006B4CD8" w:rsidP="006B4CD8">
      <w:pPr>
        <w:pStyle w:val="NormalWeb"/>
        <w:spacing w:before="0" w:beforeAutospacing="0" w:afterAutospacing="0"/>
        <w:rPr>
          <w:color w:val="000000" w:themeColor="text1"/>
          <w:sz w:val="28"/>
          <w:szCs w:val="28"/>
        </w:rPr>
      </w:pPr>
      <w:r w:rsidRPr="00A05B8B">
        <w:rPr>
          <w:color w:val="000000" w:themeColor="text1"/>
          <w:sz w:val="18"/>
          <w:szCs w:val="18"/>
        </w:rPr>
        <w:t>- BĐDCMHS các nhóm lớp;</w:t>
      </w:r>
      <w:r w:rsidR="00A05B8B" w:rsidRPr="00A05B8B">
        <w:rPr>
          <w:color w:val="000000" w:themeColor="text1"/>
          <w:sz w:val="18"/>
          <w:szCs w:val="18"/>
        </w:rPr>
        <w:t xml:space="preserve">                                                                                 </w:t>
      </w:r>
      <w:r w:rsidR="00A05B8B" w:rsidRPr="00A05B8B">
        <w:rPr>
          <w:b/>
          <w:bCs/>
          <w:color w:val="000000" w:themeColor="text1"/>
          <w:sz w:val="28"/>
          <w:szCs w:val="28"/>
        </w:rPr>
        <w:t>TRƯỞNG BAN</w:t>
      </w:r>
    </w:p>
    <w:p w:rsidR="006B4CD8" w:rsidRPr="00A05B8B" w:rsidRDefault="006B4CD8" w:rsidP="006B4CD8">
      <w:pPr>
        <w:pStyle w:val="NormalWeb"/>
        <w:spacing w:before="0" w:beforeAutospacing="0" w:afterAutospacing="0"/>
        <w:rPr>
          <w:color w:val="000000" w:themeColor="text1"/>
        </w:rPr>
      </w:pPr>
      <w:r w:rsidRPr="00A05B8B">
        <w:rPr>
          <w:color w:val="000000" w:themeColor="text1"/>
          <w:sz w:val="18"/>
          <w:szCs w:val="18"/>
        </w:rPr>
        <w:t>- BGH nhà trường.</w:t>
      </w:r>
    </w:p>
    <w:p w:rsidR="00EB5AB5" w:rsidRDefault="00A05B8B" w:rsidP="00A05B8B">
      <w:pPr>
        <w:pStyle w:val="NormalWeb"/>
        <w:spacing w:before="0" w:beforeAutospacing="0" w:afterAutospacing="0"/>
        <w:rPr>
          <w:b/>
          <w:bCs/>
          <w:color w:val="000000" w:themeColor="text1"/>
          <w:sz w:val="18"/>
          <w:szCs w:val="18"/>
        </w:rPr>
      </w:pPr>
      <w:r w:rsidRPr="00A05B8B">
        <w:rPr>
          <w:b/>
          <w:bCs/>
          <w:color w:val="000000" w:themeColor="text1"/>
          <w:sz w:val="18"/>
          <w:szCs w:val="18"/>
        </w:rPr>
        <w:t xml:space="preserve">                                                                                                     </w:t>
      </w:r>
    </w:p>
    <w:p w:rsidR="00A92A6D" w:rsidRDefault="00A92A6D" w:rsidP="00A05B8B">
      <w:pPr>
        <w:pStyle w:val="NormalWeb"/>
        <w:spacing w:before="0" w:beforeAutospacing="0" w:afterAutospacing="0"/>
        <w:rPr>
          <w:b/>
          <w:bCs/>
          <w:color w:val="000000" w:themeColor="text1"/>
          <w:sz w:val="18"/>
          <w:szCs w:val="18"/>
        </w:rPr>
      </w:pPr>
    </w:p>
    <w:p w:rsidR="00887263" w:rsidRDefault="00887263" w:rsidP="00A05B8B">
      <w:pPr>
        <w:pStyle w:val="NormalWeb"/>
        <w:spacing w:before="0" w:beforeAutospacing="0" w:afterAutospacing="0"/>
        <w:rPr>
          <w:color w:val="000000" w:themeColor="text1"/>
        </w:rPr>
      </w:pPr>
      <w:bookmarkStart w:id="0" w:name="_GoBack"/>
      <w:bookmarkEnd w:id="0"/>
    </w:p>
    <w:p w:rsidR="00887263" w:rsidRPr="009A3D64" w:rsidRDefault="009A3D64" w:rsidP="009A3D64">
      <w:pPr>
        <w:pStyle w:val="NormalWeb"/>
        <w:spacing w:before="0" w:beforeAutospacing="0" w:afterAutospacing="0"/>
        <w:ind w:left="5760"/>
        <w:rPr>
          <w:b/>
          <w:color w:val="000000" w:themeColor="text1"/>
          <w:sz w:val="28"/>
          <w:szCs w:val="28"/>
        </w:rPr>
      </w:pPr>
      <w:r>
        <w:rPr>
          <w:b/>
          <w:color w:val="000000" w:themeColor="text1"/>
          <w:sz w:val="28"/>
          <w:szCs w:val="28"/>
        </w:rPr>
        <w:t xml:space="preserve">   </w:t>
      </w:r>
      <w:r w:rsidR="00887263" w:rsidRPr="009A3D64">
        <w:rPr>
          <w:b/>
          <w:color w:val="000000" w:themeColor="text1"/>
          <w:sz w:val="28"/>
          <w:szCs w:val="28"/>
        </w:rPr>
        <w:t>Đỗ Thị Trang</w:t>
      </w:r>
    </w:p>
    <w:sectPr w:rsidR="00887263" w:rsidRPr="009A3D64" w:rsidSect="00EB2AA1">
      <w:pgSz w:w="11906" w:h="16838"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D8"/>
    <w:rsid w:val="00136A84"/>
    <w:rsid w:val="004117E1"/>
    <w:rsid w:val="00436978"/>
    <w:rsid w:val="006B4CD8"/>
    <w:rsid w:val="006F23EF"/>
    <w:rsid w:val="007A2C14"/>
    <w:rsid w:val="00887263"/>
    <w:rsid w:val="008B0121"/>
    <w:rsid w:val="009A3D64"/>
    <w:rsid w:val="00A05B8B"/>
    <w:rsid w:val="00A92A6D"/>
    <w:rsid w:val="00B76390"/>
    <w:rsid w:val="00D51B27"/>
    <w:rsid w:val="00EB2AA1"/>
    <w:rsid w:val="00EB5AB5"/>
    <w:rsid w:val="00F3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F789"/>
  <w15:chartTrackingRefBased/>
  <w15:docId w15:val="{B37C1233-7795-47D2-9231-94B537D2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6B4CD8"/>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2023-09-18T19:18:00Z</dcterms:created>
  <dcterms:modified xsi:type="dcterms:W3CDTF">2023-11-16T08:04:00Z</dcterms:modified>
</cp:coreProperties>
</file>